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CA" w:rsidRDefault="00096ACA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096ACA" w:rsidRDefault="00096ACA">
      <w:pPr>
        <w:pStyle w:val="ConsPlusTitle"/>
        <w:jc w:val="center"/>
      </w:pPr>
    </w:p>
    <w:p w:rsidR="00096ACA" w:rsidRDefault="00096ACA">
      <w:pPr>
        <w:pStyle w:val="ConsPlusTitle"/>
        <w:jc w:val="center"/>
      </w:pPr>
      <w:r>
        <w:t>ПОСТАНОВЛЕНИЕ</w:t>
      </w:r>
    </w:p>
    <w:p w:rsidR="00096ACA" w:rsidRDefault="00096ACA">
      <w:pPr>
        <w:pStyle w:val="ConsPlusTitle"/>
        <w:jc w:val="center"/>
      </w:pPr>
      <w:r>
        <w:t>от 9 августа 2013 г. N 681</w:t>
      </w:r>
    </w:p>
    <w:p w:rsidR="00096ACA" w:rsidRDefault="00096ACA">
      <w:pPr>
        <w:pStyle w:val="ConsPlusTitle"/>
        <w:jc w:val="center"/>
      </w:pPr>
    </w:p>
    <w:p w:rsidR="00096ACA" w:rsidRDefault="00096ACA">
      <w:pPr>
        <w:pStyle w:val="ConsPlusTitle"/>
        <w:jc w:val="center"/>
      </w:pPr>
      <w:r>
        <w:t>О ГОСУДАРСТВЕННОМ ЭКОЛОГИЧЕСКОМ МОНИТОРИНГЕ</w:t>
      </w:r>
    </w:p>
    <w:p w:rsidR="00096ACA" w:rsidRDefault="00096ACA">
      <w:pPr>
        <w:pStyle w:val="ConsPlusTitle"/>
        <w:jc w:val="center"/>
      </w:pPr>
      <w:r>
        <w:t xml:space="preserve">(ГОСУДАРСТВЕННОМ </w:t>
      </w:r>
      <w:proofErr w:type="gramStart"/>
      <w:r>
        <w:t>МОНИТОРИНГЕ</w:t>
      </w:r>
      <w:proofErr w:type="gramEnd"/>
      <w:r>
        <w:t xml:space="preserve"> ОКРУЖАЮЩЕЙ СРЕДЫ)</w:t>
      </w:r>
    </w:p>
    <w:p w:rsidR="00096ACA" w:rsidRDefault="00096ACA">
      <w:pPr>
        <w:pStyle w:val="ConsPlusTitle"/>
        <w:jc w:val="center"/>
      </w:pPr>
      <w:r>
        <w:t xml:space="preserve">И ГОСУДАРСТВЕННОМ ФОНДЕ ДАННЫХ </w:t>
      </w:r>
      <w:proofErr w:type="gramStart"/>
      <w:r>
        <w:t>ГОСУДАРСТВЕННОГО</w:t>
      </w:r>
      <w:proofErr w:type="gramEnd"/>
    </w:p>
    <w:p w:rsidR="00096ACA" w:rsidRDefault="00096ACA">
      <w:pPr>
        <w:pStyle w:val="ConsPlusTitle"/>
        <w:jc w:val="center"/>
      </w:pPr>
      <w:proofErr w:type="gramStart"/>
      <w:r>
        <w:t>ЭКОЛОГИЧЕСКОГО МОНИТОРИНГА (ГОСУДАРСТВЕННОГО</w:t>
      </w:r>
      <w:proofErr w:type="gramEnd"/>
    </w:p>
    <w:p w:rsidR="00096ACA" w:rsidRDefault="00096ACA">
      <w:pPr>
        <w:pStyle w:val="ConsPlusTitle"/>
        <w:jc w:val="center"/>
      </w:pPr>
      <w:proofErr w:type="gramStart"/>
      <w:r>
        <w:t>МОНИТОРИНГА ОКРУЖАЮЩЕЙ СРЕДЫ)</w:t>
      </w:r>
      <w:proofErr w:type="gramEnd"/>
    </w:p>
    <w:p w:rsidR="00096ACA" w:rsidRDefault="00096A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6A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ACA" w:rsidRDefault="00096A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ACA" w:rsidRDefault="00096A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6ACA" w:rsidRDefault="00096A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ACA" w:rsidRDefault="00096A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10.07.2014 </w:t>
            </w:r>
            <w:hyperlink r:id="rId5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96ACA" w:rsidRDefault="00096A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6">
              <w:r>
                <w:rPr>
                  <w:color w:val="0000FF"/>
                </w:rPr>
                <w:t>N 1452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ACA" w:rsidRDefault="00096ACA">
            <w:pPr>
              <w:pStyle w:val="ConsPlusNormal"/>
            </w:pPr>
          </w:p>
        </w:tc>
      </w:tr>
    </w:tbl>
    <w:p w:rsidR="00096ACA" w:rsidRDefault="00096ACA">
      <w:pPr>
        <w:pStyle w:val="ConsPlusNormal"/>
        <w:jc w:val="center"/>
      </w:pPr>
    </w:p>
    <w:p w:rsidR="00096ACA" w:rsidRDefault="00096AC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"Об охране окружающей среды" Правительство Российской Федерации постановляет: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среды).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2. Министерству природных ресурсов и экологии Российской Федерации совместно с заинтересованными федеральными органами исполнительной власти представить до 1 января 2014 г. в Правительство Российской Федерации план работ по созданию государственного фонда данных государственного экологического мониторинга (государственного мониторинга окружающей среды).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 xml:space="preserve">3. Реализация полномочий, предусмотренных настоящим постановлением, осуществляется заинтересованными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этих органов,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марта 2003 г. N 177 "Об организации и осуществлении государственного мониторинга окружающей среды (государственного экологического мониторинга)" (Собрание законодательства Российской Федерации, 2003, N 14, ст. 1278).</w:t>
      </w:r>
    </w:p>
    <w:p w:rsidR="00096ACA" w:rsidRDefault="00096ACA">
      <w:pPr>
        <w:pStyle w:val="ConsPlusNormal"/>
        <w:ind w:firstLine="540"/>
        <w:jc w:val="both"/>
      </w:pPr>
    </w:p>
    <w:p w:rsidR="00096ACA" w:rsidRDefault="00096ACA">
      <w:pPr>
        <w:pStyle w:val="ConsPlusNormal"/>
        <w:jc w:val="right"/>
      </w:pPr>
      <w:r>
        <w:t>Председатель Правительства</w:t>
      </w:r>
    </w:p>
    <w:p w:rsidR="00096ACA" w:rsidRDefault="00096ACA">
      <w:pPr>
        <w:pStyle w:val="ConsPlusNormal"/>
        <w:jc w:val="right"/>
      </w:pPr>
      <w:r>
        <w:t>Российской Федерации</w:t>
      </w:r>
    </w:p>
    <w:p w:rsidR="00096ACA" w:rsidRDefault="00096ACA">
      <w:pPr>
        <w:pStyle w:val="ConsPlusNormal"/>
        <w:jc w:val="right"/>
      </w:pPr>
      <w:r>
        <w:t>Д.МЕДВЕДЕВ</w:t>
      </w:r>
    </w:p>
    <w:p w:rsidR="00096ACA" w:rsidRDefault="00096ACA">
      <w:pPr>
        <w:pStyle w:val="ConsPlusNormal"/>
        <w:ind w:firstLine="540"/>
        <w:jc w:val="both"/>
      </w:pPr>
    </w:p>
    <w:p w:rsidR="00096ACA" w:rsidRDefault="00096ACA">
      <w:pPr>
        <w:pStyle w:val="ConsPlusNormal"/>
        <w:ind w:firstLine="540"/>
        <w:jc w:val="both"/>
      </w:pPr>
    </w:p>
    <w:p w:rsidR="00096ACA" w:rsidRDefault="00096ACA">
      <w:pPr>
        <w:pStyle w:val="ConsPlusNormal"/>
        <w:ind w:firstLine="540"/>
        <w:jc w:val="both"/>
      </w:pPr>
    </w:p>
    <w:p w:rsidR="00096ACA" w:rsidRDefault="00096ACA">
      <w:pPr>
        <w:pStyle w:val="ConsPlusNormal"/>
        <w:ind w:firstLine="540"/>
        <w:jc w:val="both"/>
      </w:pPr>
    </w:p>
    <w:p w:rsidR="00096ACA" w:rsidRDefault="00096ACA">
      <w:pPr>
        <w:pStyle w:val="ConsPlusNormal"/>
        <w:ind w:firstLine="540"/>
        <w:jc w:val="both"/>
      </w:pPr>
    </w:p>
    <w:p w:rsidR="00096ACA" w:rsidRDefault="00096ACA">
      <w:pPr>
        <w:pStyle w:val="ConsPlusNormal"/>
        <w:jc w:val="right"/>
        <w:outlineLvl w:val="0"/>
      </w:pPr>
      <w:r>
        <w:t>Утверждено</w:t>
      </w:r>
    </w:p>
    <w:p w:rsidR="00096ACA" w:rsidRDefault="00096ACA">
      <w:pPr>
        <w:pStyle w:val="ConsPlusNormal"/>
        <w:jc w:val="right"/>
      </w:pPr>
      <w:r>
        <w:t>постановлением Правительства</w:t>
      </w:r>
    </w:p>
    <w:p w:rsidR="00096ACA" w:rsidRDefault="00096ACA">
      <w:pPr>
        <w:pStyle w:val="ConsPlusNormal"/>
        <w:jc w:val="right"/>
      </w:pPr>
      <w:r>
        <w:t>Российской Федерации</w:t>
      </w:r>
    </w:p>
    <w:p w:rsidR="00096ACA" w:rsidRDefault="00096ACA">
      <w:pPr>
        <w:pStyle w:val="ConsPlusNormal"/>
        <w:jc w:val="right"/>
      </w:pPr>
      <w:r>
        <w:t>от 9 августа 2013 г. N 681</w:t>
      </w:r>
    </w:p>
    <w:p w:rsidR="00096ACA" w:rsidRDefault="00096ACA">
      <w:pPr>
        <w:pStyle w:val="ConsPlusNormal"/>
        <w:ind w:firstLine="540"/>
        <w:jc w:val="both"/>
      </w:pPr>
    </w:p>
    <w:p w:rsidR="00096ACA" w:rsidRDefault="00096ACA">
      <w:pPr>
        <w:pStyle w:val="ConsPlusTitle"/>
        <w:jc w:val="center"/>
      </w:pPr>
      <w:bookmarkStart w:id="1" w:name="P34"/>
      <w:bookmarkEnd w:id="1"/>
      <w:r>
        <w:t>ПОЛОЖЕНИЕ</w:t>
      </w:r>
    </w:p>
    <w:p w:rsidR="00096ACA" w:rsidRDefault="00096ACA">
      <w:pPr>
        <w:pStyle w:val="ConsPlusTitle"/>
        <w:jc w:val="center"/>
      </w:pPr>
      <w:r>
        <w:lastRenderedPageBreak/>
        <w:t>О ГОСУДАРСТВЕННОМ ЭКОЛОГИЧЕСКОМ МОНИТОРИНГЕ</w:t>
      </w:r>
    </w:p>
    <w:p w:rsidR="00096ACA" w:rsidRDefault="00096ACA">
      <w:pPr>
        <w:pStyle w:val="ConsPlusTitle"/>
        <w:jc w:val="center"/>
      </w:pPr>
      <w:r>
        <w:t xml:space="preserve">(ГОСУДАРСТВЕННОМ </w:t>
      </w:r>
      <w:proofErr w:type="gramStart"/>
      <w:r>
        <w:t>МОНИТОРИНГЕ</w:t>
      </w:r>
      <w:proofErr w:type="gramEnd"/>
      <w:r>
        <w:t xml:space="preserve"> ОКРУЖАЮЩЕЙ СРЕДЫ)</w:t>
      </w:r>
    </w:p>
    <w:p w:rsidR="00096ACA" w:rsidRDefault="00096ACA">
      <w:pPr>
        <w:pStyle w:val="ConsPlusTitle"/>
        <w:jc w:val="center"/>
      </w:pPr>
      <w:r>
        <w:t xml:space="preserve">И ГОСУДАРСТВЕННОМ ФОНДЕ ДАННЫХ </w:t>
      </w:r>
      <w:proofErr w:type="gramStart"/>
      <w:r>
        <w:t>ГОСУДАРСТВЕННОГО</w:t>
      </w:r>
      <w:proofErr w:type="gramEnd"/>
    </w:p>
    <w:p w:rsidR="00096ACA" w:rsidRDefault="00096ACA">
      <w:pPr>
        <w:pStyle w:val="ConsPlusTitle"/>
        <w:jc w:val="center"/>
      </w:pPr>
      <w:proofErr w:type="gramStart"/>
      <w:r>
        <w:t>ЭКОЛОГИЧЕСКОГО МОНИТОРИНГА (ГОСУДАРСТВЕННОГО</w:t>
      </w:r>
      <w:proofErr w:type="gramEnd"/>
    </w:p>
    <w:p w:rsidR="00096ACA" w:rsidRDefault="00096ACA">
      <w:pPr>
        <w:pStyle w:val="ConsPlusTitle"/>
        <w:jc w:val="center"/>
      </w:pPr>
      <w:proofErr w:type="gramStart"/>
      <w:r>
        <w:t>МОНИТОРИНГА ОКРУЖАЮЩЕЙ СРЕДЫ)</w:t>
      </w:r>
      <w:proofErr w:type="gramEnd"/>
    </w:p>
    <w:p w:rsidR="00096ACA" w:rsidRDefault="00096A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6A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ACA" w:rsidRDefault="00096A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ACA" w:rsidRDefault="00096A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6ACA" w:rsidRDefault="00096A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ACA" w:rsidRDefault="00096A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10.07.2014 </w:t>
            </w:r>
            <w:hyperlink r:id="rId9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96ACA" w:rsidRDefault="00096A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10">
              <w:r>
                <w:rPr>
                  <w:color w:val="0000FF"/>
                </w:rPr>
                <w:t>N 1452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ACA" w:rsidRDefault="00096ACA">
            <w:pPr>
              <w:pStyle w:val="ConsPlusNormal"/>
            </w:pPr>
          </w:p>
        </w:tc>
      </w:tr>
    </w:tbl>
    <w:p w:rsidR="00096ACA" w:rsidRDefault="00096ACA">
      <w:pPr>
        <w:pStyle w:val="ConsPlusNormal"/>
        <w:ind w:firstLine="540"/>
        <w:jc w:val="both"/>
      </w:pPr>
    </w:p>
    <w:p w:rsidR="00096ACA" w:rsidRDefault="00096AC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осуществления государственного экологического мониторинга (государственного мониторинга окружающей среды) (далее - государственный экологический мониторинг), порядок организации и функционирования единой системы государственного экологического мониторинга (далее - единая система мониторинга), порядок создания и эксплуатации государственного фонда данных государственного экологического мониторинга (далее - государственный фонд), перечень видов информации, включаемой в государственный фонд, порядок и условия предоставления включаемой в него информации, а также порядок</w:t>
      </w:r>
      <w:proofErr w:type="gramEnd"/>
      <w:r>
        <w:t xml:space="preserve"> обмена такой информацией.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Государственный экологический мониторинг осуществляется Министерством природных ресурсов и экологии Российской Федерации, Министерством сельского хозяйства Российской Федерации, Федеральной службой по гидрометеорологии и мониторингу окружающей среды, Федеральной службой государственной регистрации, кадастра и картографии, Федеральным агентством лесного хозяйства, Федеральным агентством по недропользованию, Федеральным агентством водных ресурсов, Федеральным агентством по рыболовству, федеральными органами исполнительной власти, осуществляющими государственное управление использованием атомной энергии, органами исполнительной власти</w:t>
      </w:r>
      <w:proofErr w:type="gramEnd"/>
      <w:r>
        <w:t xml:space="preserve"> </w:t>
      </w:r>
      <w:proofErr w:type="gramStart"/>
      <w:r>
        <w:t>субъектов Российской Федерации и Государственной корпорацией по атомной энергии "</w:t>
      </w:r>
      <w:proofErr w:type="spellStart"/>
      <w:r>
        <w:t>Росатом</w:t>
      </w:r>
      <w:proofErr w:type="spellEnd"/>
      <w:r>
        <w:t>" в соответствии с их компетенцией, установленной законодательством Российской Федерации, путем создания и обеспечения функционирования наблюдательных сетей и информационных ресурсов в рамках подсистем единой системы мониторинга, а также создания и эксплуатации Министерством природных ресурсов и экологии Российской Федерации государственного фонда.</w:t>
      </w:r>
      <w:proofErr w:type="gramEnd"/>
    </w:p>
    <w:p w:rsidR="00096ACA" w:rsidRDefault="00096ACA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10.07.2014 N 639)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3. Создание и обеспечение функционирования наблюдательных сетей и информационных ресурсов в рамках подсистем единой системы мониторинга осуществляется:</w:t>
      </w:r>
    </w:p>
    <w:p w:rsidR="00096ACA" w:rsidRDefault="00096ACA">
      <w:pPr>
        <w:pStyle w:val="ConsPlusNormal"/>
        <w:spacing w:before="220"/>
        <w:ind w:firstLine="540"/>
        <w:jc w:val="both"/>
      </w:pPr>
      <w:bookmarkStart w:id="2" w:name="P48"/>
      <w:bookmarkEnd w:id="2"/>
      <w:proofErr w:type="gramStart"/>
      <w:r>
        <w:t>а) Федеральной службой по гидрометеорологии и мониторингу окружающей среды с участием федеральных органов исполнительной власти, уполномоченных на осуществление государственного экологического мониторинга, органов исполнительной власти субъектов Российской Федерации и Государственной корпорацией по атомной энергии "</w:t>
      </w:r>
      <w:proofErr w:type="spellStart"/>
      <w:r>
        <w:t>Росатом</w:t>
      </w:r>
      <w:proofErr w:type="spellEnd"/>
      <w:r>
        <w:t>" в соответствии с их компетенцией, установленной законодательством Российской Федерации, - в части государственного мониторинга состояния и загрязнения окружающей среды, государственного мониторинга атмосферного воздуха, государственного мониторинга внутренних морских</w:t>
      </w:r>
      <w:proofErr w:type="gramEnd"/>
      <w:r>
        <w:t xml:space="preserve"> вод и территориального моря Российской Федерации, государственного мониторинга исключительной экономической зоны Российской Федерации, государственного мониторинга континентального шельфа Российской Федерации, государственного мониторинга радиационной обстановки на территории Российской Федерации и государственного экологического мониторинга уникальной экологической системы озера Байкал;</w:t>
      </w:r>
    </w:p>
    <w:p w:rsidR="00096ACA" w:rsidRDefault="00096ACA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10.07.2014 N 639)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 xml:space="preserve">б) Федеральной службой государственной регистрации, кадастра и картографии с участием органов исполнительной власти субъектов Российской Федерации в соответствии с их компетенцией, установленной законодательством Российской Федерации, - в части </w:t>
      </w:r>
      <w:r>
        <w:lastRenderedPageBreak/>
        <w:t>государственного мониторинга земель (за исключением земель сельскохозяйственного назначения);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в) Министерством сельского хозяйства Российской Федерации - в части государственного мониторинга земель сельскохозяйственного назначения;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г) Министерством природных ресурсов и экологии Российской Федерации - в части государственного мониторинга объектов животного мира и государственного мониторинга охотничьих ресурсов и среды их обитания с участием органов исполнительной власти субъектов Российской Федерации в соответствии с их компетенцией, установленной законодательством Российской Федерации;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д) Федеральным агентством лесного хозяйства - в части государственного лесопатологического мониторинга;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е) Федеральным агентством по недропользованию - в части государственного мониторинга состояния недр;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ж) Федеральным агентством водных ресурсов - в части государственного мониторинга водных объектов с участием Федеральной службы по гидрометеорологии и мониторингу окружающей среды и Федерального агентства по недропользованию, органов исполнительной власти субъектов Российской Федерации в соответствии с их компетенцией, установленной законодательством Российской Федерации;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з) Федеральным агентством по рыболовству - в части государственного мониторинга водных биологических ресурсов.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4. Общая координация работ по организации и функционированию единой системы мониторинга осуществляется Министерством природных ресурсов и экологии Российской Федерации.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Создание государственного фонда осуществляется Министерством природных ресурсов и экологии Российской Федерации, являющимся государственным оператором государственного фонда (далее - оператор), с участием Министерства сельского хозяйства Российской Федерации, Федеральной службы по гидрометеорологии и мониторингу окружающей среды, Федеральной службы по надзору в сфере природопользования, Федеральной службы государственной регистрации, кадастра и картографии, Федерального агентства лесного хозяйства, Федерального агентства по рыболовству, Федерального агентства водных ресурсов и</w:t>
      </w:r>
      <w:proofErr w:type="gramEnd"/>
      <w:r>
        <w:t xml:space="preserve"> Федерального агентства по недропользованию.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6. Государственный фонд является федеральной информационной системой, обеспечивающей сбор, обработку и анализ данных, а также включающей в себя: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а) данные, содержащиеся в базах данных подсистем единой системы мониторинга;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 xml:space="preserve">б) утратил силу с 1 января 2019 года.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РФ от 30.11.2018 N 1452;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в) данные государственного учета объектов, оказывающих негативное воздействие на окружающую среду.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7. В целях формирования государственного фонда федеральные органы исполнительной власти и органы исполнительной власти субъектов Российской Федерации в соответствии с их компетенцией, установленной законодательством Российской Федерации, предоставляют оператору следующую информацию: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lastRenderedPageBreak/>
        <w:t xml:space="preserve">а) Федеральная служба по гидрометеорологии и мониторингу окружающей среды - информацию, полученную при осуществлении государственного мониторинга в рамках подсистем единой системы мониторинга, указанных в </w:t>
      </w:r>
      <w:hyperlink w:anchor="P48">
        <w:r>
          <w:rPr>
            <w:color w:val="0000FF"/>
          </w:rPr>
          <w:t>подпункте "а" пункта 3</w:t>
        </w:r>
      </w:hyperlink>
      <w:r>
        <w:t xml:space="preserve"> настоящего Положения;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б) Федеральная служба государственной регистрации, кадастра и картографии - информацию, полученную при осуществлении государственного мониторинга земель (за исключением земель сельскохозяйственного назначения);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в) Министерство сельского хозяйства Российской Федерации - информацию, полученную при осуществлении государственного мониторинга земель сельскохозяйственного назначения;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г) Министерство природных ресурсов и экологии Российской Федерации - информацию, полученную при осуществлении государственного мониторинга объектов животного мира и государственного мониторинга охотничьих ресурсов и среды их обитания, находящихся на особо охраняемых природных территориях федерального значения;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д) Федеральное агентство лесного хозяйства - информацию, полученную при осуществлении государственного лесопатологического мониторинга;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е) Федеральное агентство по недропользованию - информацию, полученную при осуществлении государственного мониторинга состояния недр;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ж) Федеральное агентство водных ресурсов - информацию, полученную при осуществлении государственного мониторинга водных объектов;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з) Федеральное агентство по рыболовству - информацию, полученную при осуществлении государственного мониторинга водных биологических ресурсов;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и) Федеральная служба по надзору в сфере природопользования - информацию о результатах государственного учета объектов, оказывающих негативное воздействие на окружающую среду, сведения о которых включены в федеральный государственный реестр объектов, оказывающих негативное воздействие на окружающую среду;</w:t>
      </w:r>
    </w:p>
    <w:p w:rsidR="00096ACA" w:rsidRDefault="00096A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30.11.2018 N 1452)</w:t>
      </w:r>
    </w:p>
    <w:p w:rsidR="00096ACA" w:rsidRDefault="00096ACA">
      <w:pPr>
        <w:pStyle w:val="ConsPlusNormal"/>
        <w:spacing w:before="220"/>
        <w:ind w:firstLine="540"/>
        <w:jc w:val="both"/>
      </w:pPr>
      <w:proofErr w:type="gramStart"/>
      <w:r>
        <w:t>к) органы исполнительной власти субъектов Российской Федерации - информацию о результатах государственного учета объектов, оказывающих негативное воздействие на окружающую среду, сведения о которых включены в региональный государственный реестр объектов, оказывающих негативное воздействие на окружающую среду, а также информацию, полученную при осуществлении государственного мониторинга объектов животного мира и государственного мониторинга охотничьих ресурсов и среды их обитания, находящихся на территории субъектов Российской Федерации.</w:t>
      </w:r>
      <w:proofErr w:type="gramEnd"/>
    </w:p>
    <w:p w:rsidR="00096ACA" w:rsidRDefault="00096ACA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30.11.2018 N 1452)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 xml:space="preserve">8. Информация, включаемая в государственный фонд, является общедоступной, за исключением информации, доступ к которой ограничен законодательством Российской Федерации об информации, информационных технологиях и о защите информации, о государственной тайне, о коммерческой тайне и иной охраняемой </w:t>
      </w:r>
      <w:hyperlink r:id="rId16">
        <w:r>
          <w:rPr>
            <w:color w:val="0000FF"/>
          </w:rPr>
          <w:t>законом</w:t>
        </w:r>
      </w:hyperlink>
      <w:r>
        <w:t xml:space="preserve"> тайне.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 xml:space="preserve">В государственный фонд включаются виды информации по </w:t>
      </w:r>
      <w:hyperlink w:anchor="P98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Требования к формату и содержанию информации, включаемой в государственный фонд, срокам ее предоставления определяются Министерством природных ресурсов и экологии Российской Федерации по согласованию с заинтересованными федеральными органами исполнительной власти.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Предоставление информации, включаемой в государственный фонд, обмен этой </w:t>
      </w:r>
      <w:r>
        <w:lastRenderedPageBreak/>
        <w:t xml:space="preserve">информацией между единой системой мониторинга, единой государственной системой предупреждения и ликвидации чрезвычайных ситуаций и органами, уполномоченными осуществлять федеральный государственный санитарно-эпидемиологический надзор, осуществляются на безвозмездной основе с использованием единой системы межведомственного электронного взаимодействия в порядке, установленном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697.</w:t>
      </w:r>
      <w:proofErr w:type="gramEnd"/>
    </w:p>
    <w:p w:rsidR="00096ACA" w:rsidRDefault="00096ACA">
      <w:pPr>
        <w:pStyle w:val="ConsPlusNormal"/>
        <w:spacing w:before="220"/>
        <w:ind w:firstLine="540"/>
        <w:jc w:val="both"/>
      </w:pPr>
      <w:r>
        <w:t>10. Доступ федеральных органов исполнительной власти, органов государственной власти субъектов Российской Федерации и органов местного самоуправления к информации, содержащейся в государственном фонде, осуществляется на безвозмездной основе посредством единой системы межведомственного электронного взаимодействия.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Доступ физических и юридических лиц к информации, содержащейся в государственном фонде, обеспечивается путем ее размещения на официальном сайте государственного фонда в информационно-телекоммуникационной сети "Интернет", а также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 xml:space="preserve">Доступ к содержащейся в государственном фонде информации, доступ к которой ограничен федеральными </w:t>
      </w:r>
      <w:hyperlink r:id="rId18">
        <w:r>
          <w:rPr>
            <w:color w:val="0000FF"/>
          </w:rPr>
          <w:t>законами</w:t>
        </w:r>
      </w:hyperlink>
      <w:r>
        <w:t>, обеспечивается пользователям, подтвердившим наличие у них права доступа к соответствующей информации путем представления оператору документов, предусмотренных законодательством Российской Федерации о государственной тайне, о коммерческой тайне или иной охраняемой законом тайне.</w:t>
      </w:r>
    </w:p>
    <w:p w:rsidR="00096ACA" w:rsidRDefault="00096ACA">
      <w:pPr>
        <w:pStyle w:val="ConsPlusNormal"/>
        <w:ind w:firstLine="540"/>
        <w:jc w:val="both"/>
      </w:pPr>
    </w:p>
    <w:p w:rsidR="00096ACA" w:rsidRDefault="00096ACA">
      <w:pPr>
        <w:pStyle w:val="ConsPlusNormal"/>
        <w:ind w:firstLine="540"/>
        <w:jc w:val="both"/>
      </w:pPr>
    </w:p>
    <w:p w:rsidR="00096ACA" w:rsidRDefault="00096ACA">
      <w:pPr>
        <w:pStyle w:val="ConsPlusNormal"/>
        <w:ind w:firstLine="540"/>
        <w:jc w:val="both"/>
      </w:pPr>
    </w:p>
    <w:p w:rsidR="00096ACA" w:rsidRDefault="00096ACA">
      <w:pPr>
        <w:pStyle w:val="ConsPlusNormal"/>
        <w:ind w:firstLine="540"/>
        <w:jc w:val="both"/>
      </w:pPr>
    </w:p>
    <w:p w:rsidR="00096ACA" w:rsidRDefault="00096ACA">
      <w:pPr>
        <w:pStyle w:val="ConsPlusNormal"/>
        <w:ind w:firstLine="540"/>
        <w:jc w:val="both"/>
      </w:pPr>
    </w:p>
    <w:p w:rsidR="00096ACA" w:rsidRDefault="00096ACA">
      <w:pPr>
        <w:pStyle w:val="ConsPlusNormal"/>
        <w:jc w:val="right"/>
        <w:outlineLvl w:val="1"/>
      </w:pPr>
      <w:r>
        <w:t>Приложение</w:t>
      </w:r>
    </w:p>
    <w:p w:rsidR="00096ACA" w:rsidRDefault="00096ACA">
      <w:pPr>
        <w:pStyle w:val="ConsPlusNormal"/>
        <w:jc w:val="right"/>
      </w:pPr>
      <w:r>
        <w:t xml:space="preserve">к Положению о </w:t>
      </w:r>
      <w:proofErr w:type="gramStart"/>
      <w:r>
        <w:t>государственном</w:t>
      </w:r>
      <w:proofErr w:type="gramEnd"/>
    </w:p>
    <w:p w:rsidR="00096ACA" w:rsidRDefault="00096ACA">
      <w:pPr>
        <w:pStyle w:val="ConsPlusNormal"/>
        <w:jc w:val="right"/>
      </w:pPr>
      <w:r>
        <w:t xml:space="preserve">экологическом </w:t>
      </w:r>
      <w:proofErr w:type="gramStart"/>
      <w:r>
        <w:t>мониторинге</w:t>
      </w:r>
      <w:proofErr w:type="gramEnd"/>
    </w:p>
    <w:p w:rsidR="00096ACA" w:rsidRDefault="00096ACA">
      <w:pPr>
        <w:pStyle w:val="ConsPlusNormal"/>
        <w:jc w:val="right"/>
      </w:pPr>
      <w:proofErr w:type="gramStart"/>
      <w:r>
        <w:t>(государственном мониторинге</w:t>
      </w:r>
      <w:proofErr w:type="gramEnd"/>
    </w:p>
    <w:p w:rsidR="00096ACA" w:rsidRDefault="00096ACA">
      <w:pPr>
        <w:pStyle w:val="ConsPlusNormal"/>
        <w:jc w:val="right"/>
      </w:pPr>
      <w:r>
        <w:t xml:space="preserve">окружающей среды) и </w:t>
      </w:r>
      <w:proofErr w:type="gramStart"/>
      <w:r>
        <w:t>государственном</w:t>
      </w:r>
      <w:proofErr w:type="gramEnd"/>
    </w:p>
    <w:p w:rsidR="00096ACA" w:rsidRDefault="00096ACA">
      <w:pPr>
        <w:pStyle w:val="ConsPlusNormal"/>
        <w:jc w:val="right"/>
      </w:pPr>
      <w:r>
        <w:t xml:space="preserve">фонде данных </w:t>
      </w:r>
      <w:proofErr w:type="gramStart"/>
      <w:r>
        <w:t>государственного</w:t>
      </w:r>
      <w:proofErr w:type="gramEnd"/>
    </w:p>
    <w:p w:rsidR="00096ACA" w:rsidRDefault="00096ACA">
      <w:pPr>
        <w:pStyle w:val="ConsPlusNormal"/>
        <w:jc w:val="right"/>
      </w:pPr>
      <w:r>
        <w:t>экологического мониторинга</w:t>
      </w:r>
    </w:p>
    <w:p w:rsidR="00096ACA" w:rsidRDefault="00096ACA">
      <w:pPr>
        <w:pStyle w:val="ConsPlusNormal"/>
        <w:jc w:val="right"/>
      </w:pPr>
      <w:proofErr w:type="gramStart"/>
      <w:r>
        <w:t>(государственного мониторинга</w:t>
      </w:r>
      <w:proofErr w:type="gramEnd"/>
    </w:p>
    <w:p w:rsidR="00096ACA" w:rsidRDefault="00096ACA">
      <w:pPr>
        <w:pStyle w:val="ConsPlusNormal"/>
        <w:jc w:val="right"/>
      </w:pPr>
      <w:r>
        <w:t>окружающей среды)</w:t>
      </w:r>
    </w:p>
    <w:p w:rsidR="00096ACA" w:rsidRDefault="00096ACA">
      <w:pPr>
        <w:pStyle w:val="ConsPlusNormal"/>
        <w:ind w:firstLine="540"/>
        <w:jc w:val="both"/>
      </w:pPr>
    </w:p>
    <w:p w:rsidR="00096ACA" w:rsidRDefault="00096ACA">
      <w:pPr>
        <w:pStyle w:val="ConsPlusTitle"/>
        <w:jc w:val="center"/>
      </w:pPr>
      <w:bookmarkStart w:id="3" w:name="P98"/>
      <w:bookmarkEnd w:id="3"/>
      <w:r>
        <w:t>ПЕРЕЧЕНЬ</w:t>
      </w:r>
    </w:p>
    <w:p w:rsidR="00096ACA" w:rsidRDefault="00096ACA">
      <w:pPr>
        <w:pStyle w:val="ConsPlusTitle"/>
        <w:jc w:val="center"/>
      </w:pPr>
      <w:r>
        <w:t xml:space="preserve">ВИДОВ ИНФОРМАЦИИ, ВКЛЮЧАЕМОЙ В </w:t>
      </w:r>
      <w:proofErr w:type="gramStart"/>
      <w:r>
        <w:t>ГОСУДАРСТВЕННЫЙ</w:t>
      </w:r>
      <w:proofErr w:type="gramEnd"/>
    </w:p>
    <w:p w:rsidR="00096ACA" w:rsidRDefault="00096ACA">
      <w:pPr>
        <w:pStyle w:val="ConsPlusTitle"/>
        <w:jc w:val="center"/>
      </w:pPr>
      <w:r>
        <w:t>ФОНД ДАННЫХ ГОСУДАРСТВЕННОГО ЭКОЛОГИЧЕСКОГО МОНИТОРИНГА</w:t>
      </w:r>
    </w:p>
    <w:p w:rsidR="00096ACA" w:rsidRDefault="00096ACA">
      <w:pPr>
        <w:pStyle w:val="ConsPlusTitle"/>
        <w:jc w:val="center"/>
      </w:pPr>
      <w:r>
        <w:t>(ГОСУДАРСТВЕННОГО МОНИТОРИНГА ОКРУЖАЮЩЕЙ СРЕДЫ)</w:t>
      </w:r>
    </w:p>
    <w:p w:rsidR="00096ACA" w:rsidRDefault="00096A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6A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ACA" w:rsidRDefault="00096A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ACA" w:rsidRDefault="00096A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6ACA" w:rsidRDefault="00096A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ACA" w:rsidRDefault="00096A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30.11.2018 N 1452)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ACA" w:rsidRDefault="00096ACA">
            <w:pPr>
              <w:pStyle w:val="ConsPlusNormal"/>
            </w:pPr>
          </w:p>
        </w:tc>
      </w:tr>
    </w:tbl>
    <w:p w:rsidR="00096ACA" w:rsidRDefault="00096ACA">
      <w:pPr>
        <w:pStyle w:val="ConsPlusNormal"/>
        <w:ind w:firstLine="540"/>
        <w:jc w:val="both"/>
      </w:pPr>
    </w:p>
    <w:p w:rsidR="00096ACA" w:rsidRDefault="00096ACA">
      <w:pPr>
        <w:pStyle w:val="ConsPlusNormal"/>
        <w:ind w:firstLine="540"/>
        <w:jc w:val="both"/>
      </w:pPr>
      <w:r>
        <w:t>1. Информация, содержащаяся в базах данных подсистем единой системы государственного экологического мониторинга (государственного мониторинга окружающей среды), в части:</w:t>
      </w:r>
    </w:p>
    <w:p w:rsidR="00096ACA" w:rsidRDefault="00096ACA">
      <w:pPr>
        <w:pStyle w:val="ConsPlusNormal"/>
        <w:spacing w:before="220"/>
        <w:ind w:firstLine="540"/>
        <w:jc w:val="both"/>
      </w:pPr>
      <w:proofErr w:type="gramStart"/>
      <w:r>
        <w:t xml:space="preserve">а) государственного мониторинга состояния и загрязнения окружающей среды, государственного мониторинга атмосферного воздуха, государственного мониторинга радиационной обстановки на территории Российской Федерации, государственного мониторинга внутренних морских вод и территориального моря Российской Федерации, государственного мониторинга исключительной экономической зоны Российской Федерации, государственного </w:t>
      </w:r>
      <w:r>
        <w:lastRenderedPageBreak/>
        <w:t>мониторинга континентального шельфа Российской Федерации и государственного экологического мониторинга уникальной экологической системы озера Байкал:</w:t>
      </w:r>
      <w:proofErr w:type="gramEnd"/>
    </w:p>
    <w:p w:rsidR="00096ACA" w:rsidRDefault="00096ACA">
      <w:pPr>
        <w:pStyle w:val="ConsPlusNormal"/>
        <w:spacing w:before="220"/>
        <w:ind w:firstLine="540"/>
        <w:jc w:val="both"/>
      </w:pPr>
      <w:proofErr w:type="gramStart"/>
      <w:r>
        <w:t>результаты наблюдений за состоянием и загрязнением атмосферного воздуха, почв, поверхностных вод водных объектов, включая морскую среду и донные отложения (по физическим, химическим и гидробиологическим показателям) внутренних морских вод и территориального моря Российской Федерации, исключительной экономической зоны Российской Федерации и континентального шельфа Российской Федерации, а также за радиационной обстановкой на территории Российской Федерации;</w:t>
      </w:r>
      <w:proofErr w:type="gramEnd"/>
    </w:p>
    <w:p w:rsidR="00096ACA" w:rsidRDefault="00096ACA">
      <w:pPr>
        <w:pStyle w:val="ConsPlusNormal"/>
        <w:spacing w:before="220"/>
        <w:ind w:firstLine="540"/>
        <w:jc w:val="both"/>
      </w:pPr>
      <w:r>
        <w:t>результаты оценки состояния и загрязнения атмосферного воздуха, поверхностных вод водных объектов, почв и радиационной обстановки на территории Российской Федерации по результатам наблюдений;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прогноз состояния и загрязнения атмосферного воздуха, поверхностных вод водных объектов, почв и радиационной обстановки на территории Российской Федерации;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результаты оценки объемов антропогенных выбросов из источников и абсорбции поглотителями парниковых газов и радиационной обстановки на территории Российской Федерации;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б) государственного мониторинга земель: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результаты сбора информации о состоянии земель, наблюдений за использованием земель исходя из их целевого назначения и разрешенного использования;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результаты анализа и оценки качественного состояния земель с учетом воздействия природных и антропогенных факторов, оценки изменения состояния земель по результатам наблюдений;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прогноз изменения состояния земель, последствий негативных процессов;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в) государственного мониторинга объектов животного мира: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результаты наблюдений за состоянием объектов животного мира (в том числе перечни видов объектов животного мира, обитающих в каждом субъекте Российской Федерации), численность объектов животного мира, сведения о параметрах состояния объектов животного мира, сведения о состоянии, структуре, качестве и площади среды обитания животного мира;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результаты оценки состояния животного мира по результатам наблюдений;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прогноз состояния животного мира и состояния среды обитания;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г) государственного лесопатологического мониторинга: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результаты наблюдений за санитарным и лесопатологическим состоянием лесов, в том числе очагами вредных организмов, отнесенных к карантинным объектам;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результаты анализа и оценки санитарного и лесопатологического состояния лесов по результатам выполненных наблюдений;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прогноз санитарного и лесопатологического состояния лесов;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д) государственного мониторинга состояния недр: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результаты наблюдений за состоянием недр;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lastRenderedPageBreak/>
        <w:t>результаты учета состояния недр по объектам недропользования, запасов подземных вод и их движения;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результаты анализа и оценки состояния недр по результатам наблюдений;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прогноз развития природных и техногенных процессов, влияющих на состояние недр;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е) государственного мониторинга водных объектов: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 xml:space="preserve">результаты наблюдений за состоянием водных объектов, количественными и качественными показателями состояния водных ресурсов, а также за режимом использования </w:t>
      </w:r>
      <w:proofErr w:type="spellStart"/>
      <w:r>
        <w:t>водоохранных</w:t>
      </w:r>
      <w:proofErr w:type="spellEnd"/>
      <w:r>
        <w:t xml:space="preserve"> зон;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результаты наблюдений за водохозяйственными системами, в том числе за гидротехническими сооружениями, а также результаты наблюдений за объемом вод при водопотреблении и водоотведении;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результаты оценки состояния водных объектов, количественных и качественных показателей состояния водных ресурсов, состояния водохозяйственных систем, в том числе гидротехнических сооружений, по результатам наблюдений;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прогноз изменения состояния водных объектов, количественных и качественных показателей состояния водохозяйственных систем, в том числе гидротехнических сооружений;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ж) государственного мониторинга водных биологических ресурсов: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результаты регулярных наблюдений за распределением, численностью, качеством и воспроизводством водных биологических ресурсов, являющихся объектами рыболовства, а также за средой их обитания;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результаты регулярных наблюдений за рыболовством и сохранением водных биологических ресурсов;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результаты оценки состояния, распределения, численности, качества и воспроизводства водных биологических ресурсов, а также среды их обитания;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прогноз изменения состояния, распределения, численности, качества и воспроизводства водных биологических ресурсов, а также среды их обитания под воздействием природных и антропогенных факторов;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з) государственного мониторинга охотничьих ресурсов и среды их обитания:</w:t>
      </w:r>
    </w:p>
    <w:p w:rsidR="00096ACA" w:rsidRDefault="00096ACA">
      <w:pPr>
        <w:pStyle w:val="ConsPlusNormal"/>
        <w:spacing w:before="220"/>
        <w:ind w:firstLine="540"/>
        <w:jc w:val="both"/>
      </w:pPr>
      <w:proofErr w:type="gramStart"/>
      <w:r>
        <w:t>результаты наблюдений за численностью и распространением охотничьих ресурсов (по видам), размещением их в среде обитания (в разрезе охотничьих угодий и иных территорий, являющихся средой обитания охотничьих ресурсов), состоянием охотничьих ресурсов (плодовитость, заболеваемость), состоянием среды обитания охотничьих ресурсов (площадь категорий среды обитания), площадью охотничьих угодий (общедоступных, закрепленных) и иных территорий, являющихся средой обитания охотничьих ресурсов;</w:t>
      </w:r>
      <w:proofErr w:type="gramEnd"/>
    </w:p>
    <w:p w:rsidR="00096ACA" w:rsidRDefault="00096ACA">
      <w:pPr>
        <w:pStyle w:val="ConsPlusNormal"/>
        <w:spacing w:before="220"/>
        <w:ind w:firstLine="540"/>
        <w:jc w:val="both"/>
      </w:pPr>
      <w:r>
        <w:t>результаты анализа и оценки состояния охотничьих ресурсов и среды их обитания, в том числе динамика изменения численности охотничьих ресурсов (по видам), по результатам наблюдений;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>прогноз изменения состояния охотничьих ресурсов и среды их обитания.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t xml:space="preserve">2 - 3. Утратили силу с 1 января 2019 года.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РФ от 30.11.2018 N 1452.</w:t>
      </w:r>
    </w:p>
    <w:p w:rsidR="00096ACA" w:rsidRDefault="00096ACA">
      <w:pPr>
        <w:pStyle w:val="ConsPlusNormal"/>
        <w:spacing w:before="220"/>
        <w:ind w:firstLine="540"/>
        <w:jc w:val="both"/>
      </w:pPr>
      <w:r>
        <w:lastRenderedPageBreak/>
        <w:t>4. Информация о государственном учете объектов, оказывающих негативное воздействие на окружающую среду, содержащаяся в государственном реестре объектов, оказывающих негативное воздействие на окружающую среду.</w:t>
      </w:r>
    </w:p>
    <w:p w:rsidR="00096ACA" w:rsidRDefault="00096A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30.11.2018 N 1452)</w:t>
      </w:r>
    </w:p>
    <w:p w:rsidR="00096ACA" w:rsidRDefault="00096ACA">
      <w:pPr>
        <w:pStyle w:val="ConsPlusNormal"/>
        <w:ind w:firstLine="540"/>
        <w:jc w:val="both"/>
      </w:pPr>
    </w:p>
    <w:p w:rsidR="00096ACA" w:rsidRDefault="00096ACA">
      <w:pPr>
        <w:pStyle w:val="ConsPlusNormal"/>
        <w:ind w:firstLine="540"/>
        <w:jc w:val="both"/>
      </w:pPr>
    </w:p>
    <w:p w:rsidR="00096ACA" w:rsidRDefault="00096A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53CB" w:rsidRDefault="008D53CB"/>
    <w:sectPr w:rsidR="008D53CB" w:rsidSect="0001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CA"/>
    <w:rsid w:val="00096ACA"/>
    <w:rsid w:val="008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A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6A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6A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A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6A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6A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C39F7F5D0F0BBB56DDD9BB74336C1DE0063AD37B40F9422A726643B7F69F13EB98AC2980C32278BA66FBC16s6K" TargetMode="External"/><Relationship Id="rId13" Type="http://schemas.openxmlformats.org/officeDocument/2006/relationships/hyperlink" Target="consultantplus://offline/ref=C24C39F7F5D0F0BBB56DDD9BB74336C1D90064AF3ABE529E2AFE2A663C7036F439A88AC39E12322295AF3BEF2156E31EB80EF9BDA0F0F8CF19sCK" TargetMode="External"/><Relationship Id="rId18" Type="http://schemas.openxmlformats.org/officeDocument/2006/relationships/hyperlink" Target="consultantplus://offline/ref=C24C39F7F5D0F0BBB56DDD9BB74336C1D3026FA33EB40F9422A726643B7F69F13EB98AC2980C32278BA66FBC16s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4C39F7F5D0F0BBB56DDD9BB74336C1D90064AF3ABE529E2AFE2A663C7036F439A88AC39E12322292AF3BEF2156E31EB80EF9BDA0F0F8CF19sCK" TargetMode="External"/><Relationship Id="rId7" Type="http://schemas.openxmlformats.org/officeDocument/2006/relationships/hyperlink" Target="consultantplus://offline/ref=C24C39F7F5D0F0BBB56DDD9BB74336C1DE0364A83DBD529E2AFE2A663C7036F439A88ACA9B196672D1F162BE631DEE1AA012F9BB1BsDK" TargetMode="External"/><Relationship Id="rId12" Type="http://schemas.openxmlformats.org/officeDocument/2006/relationships/hyperlink" Target="consultantplus://offline/ref=C24C39F7F5D0F0BBB56DDD9BB74336C1DE0161A83EB7529E2AFE2A663C7036F439A88AC39E1232279DAF3BEF2156E31EB80EF9BDA0F0F8CF19sCK" TargetMode="External"/><Relationship Id="rId17" Type="http://schemas.openxmlformats.org/officeDocument/2006/relationships/hyperlink" Target="consultantplus://offline/ref=C24C39F7F5D0F0BBB56DDD9BB74336C1DE0364AB3DBF529E2AFE2A663C7036F42BA8D2CF9E142C2391BA6DBE6710s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4C39F7F5D0F0BBB56DDD9BB74336C1D3026FA33EB40F9422A726643B7F69F13EB98AC2980C32278BA66FBC16s6K" TargetMode="External"/><Relationship Id="rId20" Type="http://schemas.openxmlformats.org/officeDocument/2006/relationships/hyperlink" Target="consultantplus://offline/ref=C24C39F7F5D0F0BBB56DDD9BB74336C1D90064AF3ABE529E2AFE2A663C7036F439A88AC39E12322293AF3BEF2156E31EB80EF9BDA0F0F8CF19s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C39F7F5D0F0BBB56DDD9BB74336C1D90064AF3ABE529E2AFE2A663C7036F439A88AC39E12322390AF3BEF2156E31EB80EF9BDA0F0F8CF19sCK" TargetMode="External"/><Relationship Id="rId11" Type="http://schemas.openxmlformats.org/officeDocument/2006/relationships/hyperlink" Target="consultantplus://offline/ref=C24C39F7F5D0F0BBB56DDD9BB74336C1DE0161A83EB7529E2AFE2A663C7036F439A88AC39E12322792AF3BEF2156E31EB80EF9BDA0F0F8CF19sCK" TargetMode="External"/><Relationship Id="rId5" Type="http://schemas.openxmlformats.org/officeDocument/2006/relationships/hyperlink" Target="consultantplus://offline/ref=C24C39F7F5D0F0BBB56DDD9BB74336C1DE0161A83EB7529E2AFE2A663C7036F439A88AC39E12322793AF3BEF2156E31EB80EF9BDA0F0F8CF19sCK" TargetMode="External"/><Relationship Id="rId15" Type="http://schemas.openxmlformats.org/officeDocument/2006/relationships/hyperlink" Target="consultantplus://offline/ref=C24C39F7F5D0F0BBB56DDD9BB74336C1D90064AF3ABE529E2AFE2A663C7036F439A88AC39E12322291AF3BEF2156E31EB80EF9BDA0F0F8CF19sC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24C39F7F5D0F0BBB56DDD9BB74336C1D90064AF3ABE529E2AFE2A663C7036F439A88AC39E12322390AF3BEF2156E31EB80EF9BDA0F0F8CF19sCK" TargetMode="External"/><Relationship Id="rId19" Type="http://schemas.openxmlformats.org/officeDocument/2006/relationships/hyperlink" Target="consultantplus://offline/ref=C24C39F7F5D0F0BBB56DDD9BB74336C1D90064AF3ABE529E2AFE2A663C7036F439A88AC39E12322290AF3BEF2156E31EB80EF9BDA0F0F8CF19s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C39F7F5D0F0BBB56DDD9BB74336C1DE0161A83EB7529E2AFE2A663C7036F439A88AC39E12322793AF3BEF2156E31EB80EF9BDA0F0F8CF19sCK" TargetMode="External"/><Relationship Id="rId14" Type="http://schemas.openxmlformats.org/officeDocument/2006/relationships/hyperlink" Target="consultantplus://offline/ref=C24C39F7F5D0F0BBB56DDD9BB74336C1D90064AF3ABE529E2AFE2A663C7036F439A88AC39E12322297AF3BEF2156E31EB80EF9BDA0F0F8CF19s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2023-04-06T10:44:00Z</dcterms:created>
  <dcterms:modified xsi:type="dcterms:W3CDTF">2023-04-06T10:45:00Z</dcterms:modified>
</cp:coreProperties>
</file>